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media/image3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760720" cy="26543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Radom, 07.05.2026 r.,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(pieczątka jednostki uprawnionej Zamawiającego)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Nr sprawy…………………………………………..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Dokumentacja z przeprowadzonego rozeznania rynku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dla zamówień w zakresie powyżej 20 000 do 80 0000 złotych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celu udzielenia  zamówienia: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którego przedmiotem jest zorganizowanie i przeprowadzenie szkolenia z symulacji medycznych dla 12 osób tj. kadry dydaktycznej i badawczo-dydaktycznej Wydziału Nauk Medycznych i Nauk o Zdrowiu Uniwersytetu Radomskiego im. Kazimierza Pułaskiego, które jest usługą, przeprowadzono rozeznanie rynku drogą mailową: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Wysłano formularz ofertowy do trzech potencjalnych wykonawców:</w:t>
      </w:r>
    </w:p>
    <w:tbl>
      <w:tblPr>
        <w:tblStyle w:val="Tabela-Siatka"/>
        <w:tblW w:w="80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3"/>
        <w:gridCol w:w="2127"/>
        <w:gridCol w:w="2551"/>
        <w:gridCol w:w="1313"/>
        <w:gridCol w:w="1381"/>
      </w:tblGrid>
      <w:tr>
        <w:trPr>
          <w:trHeight w:val="482" w:hRule="atLeast"/>
        </w:trPr>
        <w:tc>
          <w:tcPr>
            <w:tcW w:w="713" w:type="dxa"/>
            <w:tcBorders/>
          </w:tcPr>
          <w:p>
            <w:pPr>
              <w:pStyle w:val="Normal"/>
              <w:widowControl/>
              <w:spacing w:lineRule="auto" w:line="360" w:before="0" w:after="0"/>
              <w:ind w:left="426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Web"/>
              <w:widowControl/>
              <w:spacing w:lineRule="atLeast" w:line="255" w:before="0" w:after="0"/>
              <w:jc w:val="center"/>
              <w:textAlignment w:val="top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val="232332"/>
                <w:kern w:val="0"/>
                <w:sz w:val="20"/>
                <w:szCs w:val="20"/>
                <w:shd w:fill="FFFFFF" w:val="clear"/>
                <w:lang w:val="pl-PL" w:eastAsia="pl-PL" w:bidi="ar-SA"/>
              </w:rPr>
              <w:t>Nazwa i adres wykonawcy</w:t>
            </w:r>
          </w:p>
        </w:tc>
        <w:tc>
          <w:tcPr>
            <w:tcW w:w="2551" w:type="dxa"/>
            <w:tcBorders/>
          </w:tcPr>
          <w:p>
            <w:pPr>
              <w:pStyle w:val="NormalWeb"/>
              <w:widowControl/>
              <w:spacing w:lineRule="atLeast" w:line="255" w:before="0" w:after="0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232332"/>
                <w:kern w:val="0"/>
                <w:sz w:val="20"/>
                <w:szCs w:val="20"/>
                <w:shd w:fill="FFFFFF" w:val="clear"/>
                <w:lang w:val="pl-PL" w:eastAsia="pl-PL" w:bidi="ar-SA"/>
              </w:rPr>
              <w:t>Adres e-mail</w:t>
            </w:r>
          </w:p>
        </w:tc>
        <w:tc>
          <w:tcPr>
            <w:tcW w:w="1313" w:type="dxa"/>
            <w:tcBorders/>
          </w:tcPr>
          <w:p>
            <w:pPr>
              <w:pStyle w:val="NormalWeb"/>
              <w:widowControl/>
              <w:spacing w:lineRule="atLeast" w:line="255" w:before="0" w:after="0"/>
              <w:jc w:val="center"/>
              <w:textAlignment w:val="top"/>
              <w:rPr>
                <w:rFonts w:ascii="Times New Roman" w:hAnsi="Times New Roman" w:cs="Times New Roman"/>
                <w:b/>
                <w:color w:val="23233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232332"/>
                <w:kern w:val="0"/>
                <w:sz w:val="20"/>
                <w:szCs w:val="20"/>
                <w:shd w:fill="FFFFFF" w:val="clear"/>
                <w:lang w:val="pl-PL" w:eastAsia="pl-PL" w:bidi="ar-SA"/>
              </w:rPr>
              <w:t>Cena netto</w:t>
            </w:r>
          </w:p>
        </w:tc>
        <w:tc>
          <w:tcPr>
            <w:tcW w:w="1381" w:type="dxa"/>
            <w:tcBorders/>
          </w:tcPr>
          <w:p>
            <w:pPr>
              <w:pStyle w:val="NormalWeb"/>
              <w:widowControl/>
              <w:spacing w:lineRule="atLeast" w:line="255" w:before="0" w:after="0"/>
              <w:jc w:val="center"/>
              <w:textAlignment w:val="top"/>
              <w:rPr>
                <w:rFonts w:ascii="Times New Roman" w:hAnsi="Times New Roman" w:cs="Times New Roman"/>
                <w:b/>
                <w:color w:val="232332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232332"/>
                <w:kern w:val="0"/>
                <w:sz w:val="20"/>
                <w:szCs w:val="20"/>
                <w:shd w:fill="FFFFFF" w:val="clear"/>
                <w:lang w:val="pl-PL" w:eastAsia="pl-PL" w:bidi="ar-SA"/>
              </w:rPr>
              <w:t>Cena brutto</w:t>
            </w:r>
          </w:p>
        </w:tc>
      </w:tr>
      <w:tr>
        <w:trPr>
          <w:trHeight w:val="733" w:hRule="atLeast"/>
        </w:trPr>
        <w:tc>
          <w:tcPr>
            <w:tcW w:w="7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 w:before="0" w:after="0"/>
              <w:ind w:hanging="283" w:left="319"/>
              <w:contextualSpacing w:val="false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GB" w:eastAsia="pl-PL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Web"/>
              <w:widowControl/>
              <w:spacing w:lineRule="atLeast" w:line="255" w:before="0" w:after="0"/>
              <w:jc w:val="left"/>
              <w:textAlignment w:val="top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CSM Sp. z o.o. 35-030  Rzeszów, ul. Henryka Wieniawskiego 55 O/12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hyperlink r:id="rId3">
              <w:r>
                <w:rPr>
                  <w:rStyle w:val="Hyperlink"/>
                  <w:rFonts w:eastAsia="" w:cs="Times New Roman" w:ascii="Times New Roman" w:hAnsi="Times New Roman" w:eastAsiaTheme="majorEastAsia"/>
                  <w:kern w:val="0"/>
                  <w:sz w:val="20"/>
                  <w:szCs w:val="20"/>
                  <w:lang w:val="pl-PL" w:eastAsia="pl-PL" w:bidi="ar-SA"/>
                </w:rPr>
                <w:t>csm@csmedu.pl</w:t>
              </w:r>
            </w:hyperlink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</w:t>
            </w:r>
          </w:p>
        </w:tc>
        <w:tc>
          <w:tcPr>
            <w:tcW w:w="13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</w:t>
            </w:r>
          </w:p>
        </w:tc>
      </w:tr>
      <w:tr>
        <w:trPr>
          <w:trHeight w:val="868" w:hRule="atLeast"/>
        </w:trPr>
        <w:tc>
          <w:tcPr>
            <w:tcW w:w="7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 w:before="0" w:after="0"/>
              <w:ind w:hanging="283" w:left="319"/>
              <w:contextualSpacing w:val="fals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Easyrescue Centrum Symulacji Medycznych,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40-781 Katowice  ul. Koszykowa 13A/8</w:t>
            </w:r>
          </w:p>
        </w:tc>
        <w:tc>
          <w:tcPr>
            <w:tcW w:w="2551" w:type="dxa"/>
            <w:tcBorders/>
          </w:tcPr>
          <w:p>
            <w:pPr>
              <w:pStyle w:val="NormalWeb"/>
              <w:widowControl/>
              <w:spacing w:lineRule="atLeast" w:line="255" w:before="0" w:after="0"/>
              <w:jc w:val="left"/>
              <w:textAlignment w:val="top"/>
              <w:rPr>
                <w:rFonts w:ascii="Times New Roman" w:hAnsi="Times New Roman" w:cs="Times New Roman"/>
              </w:rPr>
            </w:pPr>
            <w:hyperlink r:id="rId4">
              <w:r>
                <w:rPr>
                  <w:rStyle w:val="Hyperlink"/>
                  <w:rFonts w:eastAsia="" w:cs="Times New Roman" w:ascii="Times New Roman" w:hAnsi="Times New Roman" w:eastAsiaTheme="majorEastAsia"/>
                  <w:kern w:val="0"/>
                  <w:sz w:val="20"/>
                  <w:szCs w:val="20"/>
                  <w:lang w:val="pl-PL" w:eastAsia="pl-PL" w:bidi="ar-SA"/>
                </w:rPr>
                <w:t>w.wieczorek@easyrescue.pl</w:t>
              </w:r>
            </w:hyperlink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Web"/>
              <w:widowControl/>
              <w:spacing w:lineRule="atLeast" w:line="255" w:before="0" w:after="0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</w:t>
            </w:r>
          </w:p>
        </w:tc>
        <w:tc>
          <w:tcPr>
            <w:tcW w:w="1381" w:type="dxa"/>
            <w:tcBorders/>
            <w:vAlign w:val="center"/>
          </w:tcPr>
          <w:p>
            <w:pPr>
              <w:pStyle w:val="NormalWeb"/>
              <w:widowControl/>
              <w:spacing w:lineRule="atLeast" w:line="255" w:before="0" w:after="0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-</w:t>
            </w:r>
          </w:p>
        </w:tc>
      </w:tr>
      <w:tr>
        <w:trPr>
          <w:trHeight w:val="427" w:hRule="atLeast"/>
        </w:trPr>
        <w:tc>
          <w:tcPr>
            <w:tcW w:w="71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360" w:before="0" w:after="0"/>
              <w:ind w:hanging="283" w:left="319"/>
              <w:contextualSpacing w:val="false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GB" w:eastAsia="pl-PL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SIMEDU, 65-066 Zielona Góra, ul. Żeromskiego 10, lok. 4</w:t>
            </w:r>
          </w:p>
        </w:tc>
        <w:tc>
          <w:tcPr>
            <w:tcW w:w="2551" w:type="dxa"/>
            <w:tcBorders/>
          </w:tcPr>
          <w:p>
            <w:pPr>
              <w:pStyle w:val="NormalWeb"/>
              <w:widowControl/>
              <w:spacing w:lineRule="atLeast" w:line="255" w:before="0" w:after="0"/>
              <w:jc w:val="left"/>
              <w:textAlignment w:val="top"/>
              <w:rPr>
                <w:rFonts w:ascii="Times New Roman" w:hAnsi="Times New Roman" w:cs="Times New Roman"/>
                <w:color w:themeColor="text1" w:val="000000"/>
              </w:rPr>
            </w:pPr>
            <w:hyperlink r:id="rId5">
              <w:r>
                <w:rPr>
                  <w:rStyle w:val="Hyperlink"/>
                  <w:rFonts w:eastAsia="" w:cs="Times New Roman" w:ascii="Times New Roman" w:hAnsi="Times New Roman" w:eastAsiaTheme="majorEastAsia"/>
                  <w:kern w:val="0"/>
                  <w:sz w:val="20"/>
                  <w:szCs w:val="20"/>
                  <w:lang w:val="pl-PL" w:eastAsia="pl-PL" w:bidi="ar-SA"/>
                </w:rPr>
                <w:t>d.gaweł@simedu.pl</w:t>
              </w:r>
            </w:hyperlink>
            <w:r>
              <w:rPr>
                <w:rFonts w:cs="Times New Roman" w:ascii="Times New Roman" w:hAnsi="Times New Roman"/>
                <w:color w:themeColor="text1" w:val="000000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</w:p>
        </w:tc>
        <w:tc>
          <w:tcPr>
            <w:tcW w:w="1313" w:type="dxa"/>
            <w:tcBorders/>
          </w:tcPr>
          <w:p>
            <w:pPr>
              <w:pStyle w:val="NormalWeb"/>
              <w:widowControl/>
              <w:spacing w:lineRule="atLeast" w:line="255" w:before="0" w:after="0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16 000,00</w:t>
            </w:r>
          </w:p>
        </w:tc>
        <w:tc>
          <w:tcPr>
            <w:tcW w:w="1381" w:type="dxa"/>
            <w:tcBorders/>
          </w:tcPr>
          <w:p>
            <w:pPr>
              <w:pStyle w:val="NormalWeb"/>
              <w:widowControl/>
              <w:spacing w:lineRule="atLeast" w:line="255" w:before="0" w:after="0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16 000,00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Nie otrzymano ofert od firm: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 CSM sp. z o.o., 35-030  Rzeszów, ul. Henryka Wieniawskiego 55 O/12 oraz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 Easyrescue Centrum Symulacji Medycznych, 40-781 Katowice  ul. Koszykowa 13A/8.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Oferta nr 3</w:t>
      </w:r>
      <w:r>
        <w:rPr>
          <w:rFonts w:cs="Times New Roman" w:ascii="Times New Roman" w:hAnsi="Times New Roman"/>
        </w:rPr>
        <w:t xml:space="preserve"> spełnia wszystkie wymagania formalne i merytoryczne określone w Formularzu ofertowym. Oferta ta otrzymała 50 punktów w kryterium ceny oraz 50 punktów w kryterium sprzętu szkoleniowego co daje łączną liczbę </w:t>
      </w:r>
      <w:r>
        <w:rPr>
          <w:rFonts w:cs="Times New Roman" w:ascii="Times New Roman" w:hAnsi="Times New Roman"/>
          <w:b/>
        </w:rPr>
        <w:t>100 punktów</w:t>
      </w:r>
      <w:r>
        <w:rPr>
          <w:rFonts w:cs="Times New Roman" w:ascii="Times New Roman" w:hAnsi="Times New Roman"/>
        </w:rPr>
        <w:t xml:space="preserve">. Zaproponowana cena w wysokości 16 000,00 zł mieści się w budżecie przeznaczonym na realizację </w:t>
      </w:r>
      <w:r>
        <w:rPr>
          <w:rFonts w:cs="Times New Roman" w:ascii="Times New Roman" w:hAnsi="Times New Roman"/>
          <w:b/>
        </w:rPr>
        <w:t>zadania 2.6</w:t>
      </w:r>
      <w:r>
        <w:rPr>
          <w:rFonts w:cs="Times New Roman" w:ascii="Times New Roman" w:hAnsi="Times New Roman"/>
        </w:rPr>
        <w:t xml:space="preserve"> – podniesienie kompetencji merytorycznych na kierunku medycznym. Dodatkowo wykonawca zapewnia realizację zamówienia zgodnie z wymaganym terminem oraz gwarantuje odpowiednią jakość oferowanej usługi szkoleniowej. W związku z powyższym oferta firmy </w:t>
      </w:r>
      <w:r>
        <w:rPr>
          <w:rFonts w:cs="Times New Roman" w:ascii="Times New Roman" w:hAnsi="Times New Roman"/>
          <w:b/>
        </w:rPr>
        <w:t>SIMEDU, z siedzibą ul. Żeromskiego 10, lok. 4, 65-066 Zielona Góra</w:t>
      </w:r>
      <w:r>
        <w:rPr>
          <w:rFonts w:cs="Times New Roman" w:ascii="Times New Roman" w:hAnsi="Times New Roman"/>
        </w:rPr>
        <w:t xml:space="preserve"> została wybrana do realizacji zamówienia zgodnie z procedurą wewnętrzną na podstawie zarządzenia Rektora R-5/2021.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</w:t>
      </w:r>
      <w:r>
        <w:rPr>
          <w:rFonts w:cs="Times New Roman" w:ascii="Times New Roman" w:hAnsi="Times New Roman"/>
        </w:rPr>
        <w:t>.                                                                                     ………………………dnia…………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sporządził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</w:rPr>
        <w:t>Zatwierdzam/ nie zatwierdzam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……………………………………………………………</w:t>
      </w:r>
      <w:bookmarkStart w:id="0" w:name="_GoBack"/>
      <w:bookmarkEnd w:id="0"/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</w:t>
      </w:r>
      <w:r>
        <w:rPr>
          <w:rFonts w:cs="Times New Roman" w:ascii="Times New Roman" w:hAnsi="Times New Roman"/>
        </w:rPr>
        <w:t>(data i podpis Rektora lub osoby przez niego upoważnionej)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760720" cy="437515"/>
          <wp:effectExtent l="0" t="0" r="0" b="0"/>
          <wp:docPr id="4" name="Obraz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760720" cy="437515"/>
          <wp:effectExtent l="0" t="0" r="0" b="0"/>
          <wp:docPr id="5" name="Obraz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margin">
            <wp:posOffset>-542290</wp:posOffset>
          </wp:positionH>
          <wp:positionV relativeFrom="paragraph">
            <wp:posOffset>-207645</wp:posOffset>
          </wp:positionV>
          <wp:extent cx="6909435" cy="742315"/>
          <wp:effectExtent l="0" t="0" r="0" b="0"/>
          <wp:wrapSquare wrapText="bothSides"/>
          <wp:docPr id="2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margin">
            <wp:posOffset>-542290</wp:posOffset>
          </wp:positionH>
          <wp:positionV relativeFrom="paragraph">
            <wp:posOffset>-207645</wp:posOffset>
          </wp:positionV>
          <wp:extent cx="6909435" cy="742315"/>
          <wp:effectExtent l="0" t="0" r="0" b="0"/>
          <wp:wrapSquare wrapText="bothSides"/>
          <wp:docPr id="3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0"/>
        <w:szCs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Header"/>
    <w:uiPriority w:val="99"/>
    <w:qFormat/>
    <w:rsid w:val="005d26ff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5d26ff"/>
    <w:rPr/>
  </w:style>
  <w:style w:type="character" w:styleId="Hyperlink">
    <w:name w:val="Hyperlink"/>
    <w:uiPriority w:val="99"/>
    <w:rsid w:val="005d26ff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5d26f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5d26f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d26ff"/>
    <w:pPr>
      <w:spacing w:lineRule="auto" w:line="276" w:before="0"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qFormat/>
    <w:rsid w:val="005d26ff"/>
    <w:pPr>
      <w:spacing w:lineRule="auto" w:line="276" w:beforeAutospacing="1" w:afterAutospacing="1"/>
    </w:pPr>
    <w:rPr>
      <w:rFonts w:ascii="Calibri" w:hAnsi="Calibri" w:eastAsia="Times New Roman" w:cs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d26ff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csm@csmedu.pl" TargetMode="External"/><Relationship Id="rId4" Type="http://schemas.openxmlformats.org/officeDocument/2006/relationships/hyperlink" Target="mailto:w.wieczorek@easyrescue.pl" TargetMode="External"/><Relationship Id="rId5" Type="http://schemas.openxmlformats.org/officeDocument/2006/relationships/hyperlink" Target="mailto:d.gawe&#322;@simedu.pl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w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1040A-B554-43AD-8855-EBE8A1CB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LibreOffice/24.2.7.2$Linux_X86_64 LibreOffice_project/420$Build-2</Application>
  <AppVersion>15.0000</AppVersion>
  <Pages>2</Pages>
  <Words>275</Words>
  <Characters>1811</Characters>
  <CharactersWithSpaces>2490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2026-05-07T10:38:00Z</dcterms:created>
  <dc:creator>Wioletta Koszyk</dc:creator>
  <dc:description/>
  <dc:language>pl-PL</dc:language>
  <cp:lastModifiedBy>Wioletta Koszyk</cp:lastModifiedBy>
  <cp:lastPrinted>2026-05-07T10:44:00Z</cp:lastPrinted>
  <dcterms:modified xsi:type="dcterms:W3CDTF">2026-05-07T11:02:00Z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